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6FBF2" w14:textId="77777777" w:rsidR="00B700EA" w:rsidRDefault="000A7D8B" w:rsidP="00F02A3A">
      <w:pPr>
        <w:spacing w:after="240"/>
        <w:rPr>
          <w:rFonts w:ascii="Arial" w:hAnsi="Arial" w:cs="Arial"/>
          <w:b/>
          <w:sz w:val="28"/>
          <w:szCs w:val="28"/>
          <w:u w:val="single"/>
        </w:rPr>
      </w:pPr>
      <w:r w:rsidRPr="000D49D1">
        <w:rPr>
          <w:rFonts w:ascii="Arial" w:eastAsia="Calibri" w:hAnsi="Arial" w:cs="Arial"/>
          <w:noProof/>
          <w:szCs w:val="24"/>
        </w:rPr>
        <w:drawing>
          <wp:inline distT="0" distB="0" distL="0" distR="0" wp14:anchorId="5D3679A4" wp14:editId="0DE57BD2">
            <wp:extent cx="6848475" cy="1020686"/>
            <wp:effectExtent l="0" t="0" r="0" b="8255"/>
            <wp:docPr id="2" name="Picture 1" descr="DDTP Logo Banner. Logos include the following: California Phones, Keeping you connected. California Relay Service, The power to connect us all. California Telephone Access Program. Speech-to-Speech, California Relay Service, The power to connect u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kins\AppData\Local\Microsoft\Windows\Temporary Internet Files\Content.Word\Branding Band_DDTP and CA Phones_CLEAR background.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2491" cy="1049602"/>
                    </a:xfrm>
                    <a:prstGeom prst="rect">
                      <a:avLst/>
                    </a:prstGeom>
                    <a:noFill/>
                    <a:ln>
                      <a:noFill/>
                    </a:ln>
                  </pic:spPr>
                </pic:pic>
              </a:graphicData>
            </a:graphic>
          </wp:inline>
        </w:drawing>
      </w:r>
    </w:p>
    <w:p w14:paraId="12EC6901" w14:textId="4F401468" w:rsidR="00F02A3A" w:rsidRPr="00F525F1" w:rsidRDefault="00B72061" w:rsidP="005027BF">
      <w:pPr>
        <w:spacing w:after="240"/>
        <w:ind w:left="-180" w:right="-30"/>
        <w:jc w:val="center"/>
        <w:rPr>
          <w:rFonts w:ascii="Arial" w:hAnsi="Arial" w:cs="Arial"/>
          <w:b/>
          <w:color w:val="BF540D"/>
          <w:sz w:val="40"/>
          <w:szCs w:val="36"/>
        </w:rPr>
      </w:pPr>
      <w:r>
        <w:rPr>
          <w:rFonts w:ascii="Arial" w:hAnsi="Arial" w:cs="Arial"/>
          <w:b/>
          <w:color w:val="BF540D"/>
          <w:sz w:val="40"/>
          <w:szCs w:val="36"/>
        </w:rPr>
        <w:t xml:space="preserve">The </w:t>
      </w:r>
      <w:r w:rsidR="00F02A3A" w:rsidRPr="00F525F1">
        <w:rPr>
          <w:rFonts w:ascii="Arial" w:hAnsi="Arial" w:cs="Arial"/>
          <w:b/>
          <w:color w:val="BF540D"/>
          <w:sz w:val="40"/>
          <w:szCs w:val="36"/>
        </w:rPr>
        <w:t>Telecommunications Access for the Deaf and Disabled Administrative Committee (TADDAC)</w:t>
      </w:r>
    </w:p>
    <w:p w14:paraId="12850908" w14:textId="4EBFFEF9" w:rsidR="00B700EA" w:rsidRPr="00F355F2" w:rsidRDefault="00B700EA" w:rsidP="006E73A9">
      <w:pPr>
        <w:spacing w:after="240"/>
        <w:ind w:right="-202"/>
        <w:jc w:val="center"/>
        <w:rPr>
          <w:rFonts w:ascii="Arial" w:hAnsi="Arial" w:cs="Arial"/>
          <w:sz w:val="34"/>
          <w:szCs w:val="34"/>
        </w:rPr>
      </w:pPr>
      <w:r w:rsidRPr="00F355F2">
        <w:rPr>
          <w:rFonts w:ascii="Arial" w:hAnsi="Arial" w:cs="Arial"/>
          <w:sz w:val="34"/>
          <w:szCs w:val="34"/>
        </w:rPr>
        <w:t>Announces the availability of</w:t>
      </w:r>
      <w:r w:rsidR="00032052" w:rsidRPr="00F355F2">
        <w:rPr>
          <w:rFonts w:ascii="Arial" w:hAnsi="Arial" w:cs="Arial"/>
          <w:sz w:val="34"/>
          <w:szCs w:val="34"/>
        </w:rPr>
        <w:t xml:space="preserve"> </w:t>
      </w:r>
      <w:r w:rsidR="00574BCB">
        <w:rPr>
          <w:rFonts w:ascii="Arial" w:hAnsi="Arial" w:cs="Arial"/>
          <w:b/>
          <w:sz w:val="34"/>
          <w:szCs w:val="34"/>
        </w:rPr>
        <w:t>T</w:t>
      </w:r>
      <w:r w:rsidR="002B3EE5">
        <w:rPr>
          <w:rFonts w:ascii="Arial" w:hAnsi="Arial" w:cs="Arial"/>
          <w:b/>
          <w:sz w:val="34"/>
          <w:szCs w:val="34"/>
        </w:rPr>
        <w:t>WO</w:t>
      </w:r>
      <w:r w:rsidR="00032052" w:rsidRPr="00F355F2">
        <w:rPr>
          <w:rFonts w:ascii="Arial" w:hAnsi="Arial" w:cs="Arial"/>
          <w:b/>
          <w:sz w:val="34"/>
          <w:szCs w:val="34"/>
        </w:rPr>
        <w:t xml:space="preserve"> </w:t>
      </w:r>
      <w:r w:rsidR="00CC0B3D" w:rsidRPr="00F355F2">
        <w:rPr>
          <w:rFonts w:ascii="Arial" w:hAnsi="Arial" w:cs="Arial"/>
          <w:b/>
          <w:sz w:val="34"/>
          <w:szCs w:val="34"/>
        </w:rPr>
        <w:t xml:space="preserve">At-Large </w:t>
      </w:r>
      <w:r w:rsidRPr="00F355F2">
        <w:rPr>
          <w:rFonts w:ascii="Arial" w:hAnsi="Arial" w:cs="Arial"/>
          <w:b/>
          <w:sz w:val="34"/>
          <w:szCs w:val="34"/>
        </w:rPr>
        <w:t>Consumer Seat</w:t>
      </w:r>
      <w:r w:rsidR="00574BCB">
        <w:rPr>
          <w:rFonts w:ascii="Arial" w:hAnsi="Arial" w:cs="Arial"/>
          <w:b/>
          <w:sz w:val="34"/>
          <w:szCs w:val="34"/>
        </w:rPr>
        <w:t>s</w:t>
      </w:r>
      <w:r w:rsidRPr="00F355F2">
        <w:rPr>
          <w:rFonts w:ascii="Arial" w:hAnsi="Arial" w:cs="Arial"/>
          <w:color w:val="000000"/>
          <w:sz w:val="34"/>
          <w:szCs w:val="34"/>
        </w:rPr>
        <w:t xml:space="preserve"> </w:t>
      </w:r>
      <w:r w:rsidR="006E456F" w:rsidRPr="00F355F2">
        <w:rPr>
          <w:rFonts w:ascii="Arial" w:hAnsi="Arial" w:cs="Arial"/>
          <w:sz w:val="34"/>
          <w:szCs w:val="34"/>
        </w:rPr>
        <w:t>representing</w:t>
      </w:r>
      <w:r w:rsidRPr="00F355F2">
        <w:rPr>
          <w:rFonts w:ascii="Arial" w:hAnsi="Arial" w:cs="Arial"/>
          <w:sz w:val="34"/>
          <w:szCs w:val="34"/>
        </w:rPr>
        <w:t xml:space="preserve"> the</w:t>
      </w:r>
    </w:p>
    <w:p w14:paraId="14B83E31" w14:textId="4997B213" w:rsidR="002B6E9C" w:rsidRPr="00F525F1" w:rsidRDefault="00A510AF" w:rsidP="00CC0B3D">
      <w:pPr>
        <w:ind w:right="-202"/>
        <w:jc w:val="center"/>
        <w:rPr>
          <w:rFonts w:ascii="Arial" w:hAnsi="Arial" w:cs="Arial"/>
          <w:b/>
          <w:color w:val="BF540D"/>
          <w:sz w:val="44"/>
          <w:szCs w:val="44"/>
        </w:rPr>
      </w:pPr>
      <w:r w:rsidRPr="00F525F1">
        <w:rPr>
          <w:rFonts w:ascii="Arial" w:hAnsi="Arial" w:cs="Arial"/>
          <w:b/>
          <w:color w:val="BF540D"/>
          <w:sz w:val="44"/>
          <w:szCs w:val="44"/>
        </w:rPr>
        <w:t>Deaf</w:t>
      </w:r>
      <w:r w:rsidR="00B700EA" w:rsidRPr="00F525F1">
        <w:rPr>
          <w:rFonts w:ascii="Arial" w:hAnsi="Arial" w:cs="Arial"/>
          <w:b/>
          <w:color w:val="BF540D"/>
          <w:sz w:val="44"/>
          <w:szCs w:val="44"/>
        </w:rPr>
        <w:t xml:space="preserve"> </w:t>
      </w:r>
      <w:r w:rsidR="00CC0B3D" w:rsidRPr="00F525F1">
        <w:rPr>
          <w:rFonts w:ascii="Arial" w:hAnsi="Arial" w:cs="Arial"/>
          <w:b/>
          <w:color w:val="BF540D"/>
          <w:sz w:val="44"/>
          <w:szCs w:val="44"/>
        </w:rPr>
        <w:t xml:space="preserve">and Disabled* </w:t>
      </w:r>
      <w:r w:rsidR="00B700EA" w:rsidRPr="00F525F1">
        <w:rPr>
          <w:rFonts w:ascii="Arial" w:hAnsi="Arial" w:cs="Arial"/>
          <w:b/>
          <w:color w:val="BF540D"/>
          <w:sz w:val="44"/>
          <w:szCs w:val="44"/>
        </w:rPr>
        <w:t>Communit</w:t>
      </w:r>
      <w:r w:rsidR="000B2343">
        <w:rPr>
          <w:rFonts w:ascii="Arial" w:hAnsi="Arial" w:cs="Arial"/>
          <w:b/>
          <w:color w:val="BF540D"/>
          <w:sz w:val="44"/>
          <w:szCs w:val="44"/>
        </w:rPr>
        <w:t>y</w:t>
      </w:r>
    </w:p>
    <w:p w14:paraId="7B369FCF" w14:textId="77777777" w:rsidR="00CC0B3D" w:rsidRPr="00F525F1" w:rsidRDefault="0042173D" w:rsidP="00CC0B3D">
      <w:pPr>
        <w:spacing w:after="240"/>
        <w:ind w:right="-202"/>
        <w:jc w:val="center"/>
        <w:rPr>
          <w:rFonts w:ascii="Arial" w:hAnsi="Arial" w:cs="Arial"/>
          <w:b/>
          <w:color w:val="BF540D"/>
          <w:sz w:val="28"/>
          <w:szCs w:val="30"/>
        </w:rPr>
      </w:pPr>
      <w:r w:rsidRPr="00F525F1">
        <w:rPr>
          <w:rFonts w:ascii="Arial" w:hAnsi="Arial" w:cs="Arial"/>
          <w:b/>
          <w:color w:val="BF540D"/>
          <w:sz w:val="28"/>
          <w:szCs w:val="30"/>
        </w:rPr>
        <w:t>Young adults, b</w:t>
      </w:r>
      <w:r w:rsidR="00CC0B3D" w:rsidRPr="00F525F1">
        <w:rPr>
          <w:rFonts w:ascii="Arial" w:hAnsi="Arial" w:cs="Arial"/>
          <w:b/>
          <w:color w:val="BF540D"/>
          <w:sz w:val="28"/>
          <w:szCs w:val="30"/>
        </w:rPr>
        <w:t>ilingual people and individuals with multiple disabilities are encouraged to apply.</w:t>
      </w:r>
    </w:p>
    <w:p w14:paraId="799DC95F" w14:textId="4114BBF8" w:rsidR="00B700EA" w:rsidRPr="00AA6C6C" w:rsidRDefault="00A510AF" w:rsidP="00E83254">
      <w:pPr>
        <w:spacing w:after="240"/>
        <w:ind w:left="4050" w:right="180" w:hanging="4050"/>
        <w:rPr>
          <w:rFonts w:ascii="Arial" w:hAnsi="Arial" w:cs="Arial"/>
          <w:sz w:val="32"/>
          <w:szCs w:val="28"/>
        </w:rPr>
      </w:pPr>
      <w:r w:rsidRPr="00AA6C6C">
        <w:rPr>
          <w:rFonts w:ascii="Arial" w:hAnsi="Arial" w:cs="Arial"/>
          <w:b/>
          <w:sz w:val="32"/>
          <w:szCs w:val="28"/>
        </w:rPr>
        <w:t>TADDAC</w:t>
      </w:r>
      <w:r w:rsidR="00B700EA" w:rsidRPr="00AA6C6C">
        <w:rPr>
          <w:rFonts w:ascii="Arial" w:hAnsi="Arial" w:cs="Arial"/>
          <w:b/>
          <w:sz w:val="32"/>
          <w:szCs w:val="28"/>
        </w:rPr>
        <w:t xml:space="preserve"> generally meets:</w:t>
      </w:r>
      <w:r w:rsidR="00B700EA" w:rsidRPr="00AA6C6C">
        <w:rPr>
          <w:rFonts w:ascii="Arial" w:hAnsi="Arial" w:cs="Arial"/>
          <w:sz w:val="32"/>
          <w:szCs w:val="28"/>
        </w:rPr>
        <w:t xml:space="preserve"> </w:t>
      </w:r>
      <w:r w:rsidR="00D839CD">
        <w:rPr>
          <w:rFonts w:ascii="Arial" w:hAnsi="Arial" w:cs="Arial"/>
          <w:sz w:val="32"/>
          <w:szCs w:val="28"/>
        </w:rPr>
        <w:t>On</w:t>
      </w:r>
      <w:r w:rsidR="007D5EBE">
        <w:rPr>
          <w:rFonts w:ascii="Arial" w:hAnsi="Arial" w:cs="Arial"/>
          <w:sz w:val="32"/>
          <w:szCs w:val="28"/>
        </w:rPr>
        <w:t xml:space="preserve"> t</w:t>
      </w:r>
      <w:r w:rsidR="00B700EA" w:rsidRPr="00AA6C6C">
        <w:rPr>
          <w:rFonts w:ascii="Arial" w:hAnsi="Arial" w:cs="Arial"/>
          <w:sz w:val="32"/>
          <w:szCs w:val="28"/>
        </w:rPr>
        <w:t xml:space="preserve">he </w:t>
      </w:r>
      <w:r w:rsidRPr="00AA6C6C">
        <w:rPr>
          <w:rFonts w:ascii="Arial" w:hAnsi="Arial" w:cs="Arial"/>
          <w:sz w:val="32"/>
          <w:szCs w:val="28"/>
        </w:rPr>
        <w:t>fourth</w:t>
      </w:r>
      <w:r w:rsidR="00B8578F" w:rsidRPr="00AA6C6C">
        <w:rPr>
          <w:rFonts w:ascii="Arial" w:hAnsi="Arial" w:cs="Arial"/>
          <w:sz w:val="32"/>
          <w:szCs w:val="28"/>
        </w:rPr>
        <w:t xml:space="preserve"> </w:t>
      </w:r>
      <w:r w:rsidR="00FC38E9" w:rsidRPr="00AA6C6C">
        <w:rPr>
          <w:rFonts w:ascii="Arial" w:hAnsi="Arial" w:cs="Arial"/>
          <w:sz w:val="32"/>
          <w:szCs w:val="28"/>
        </w:rPr>
        <w:t>Fri</w:t>
      </w:r>
      <w:r w:rsidR="00B8578F" w:rsidRPr="00AA6C6C">
        <w:rPr>
          <w:rFonts w:ascii="Arial" w:hAnsi="Arial" w:cs="Arial"/>
          <w:sz w:val="32"/>
          <w:szCs w:val="28"/>
        </w:rPr>
        <w:t>day</w:t>
      </w:r>
      <w:r w:rsidR="00B700EA" w:rsidRPr="00AA6C6C">
        <w:rPr>
          <w:rFonts w:ascii="Arial" w:hAnsi="Arial" w:cs="Arial"/>
          <w:sz w:val="32"/>
          <w:szCs w:val="28"/>
        </w:rPr>
        <w:t xml:space="preserve"> of e</w:t>
      </w:r>
      <w:r w:rsidR="00AA6C6C">
        <w:rPr>
          <w:rFonts w:ascii="Arial" w:hAnsi="Arial" w:cs="Arial"/>
          <w:sz w:val="32"/>
          <w:szCs w:val="28"/>
        </w:rPr>
        <w:t>ach</w:t>
      </w:r>
      <w:r w:rsidR="00B700EA" w:rsidRPr="00AA6C6C">
        <w:rPr>
          <w:rFonts w:ascii="Arial" w:hAnsi="Arial" w:cs="Arial"/>
          <w:sz w:val="32"/>
          <w:szCs w:val="28"/>
        </w:rPr>
        <w:t xml:space="preserve"> month from 1</w:t>
      </w:r>
      <w:r w:rsidR="00AA6C6C">
        <w:rPr>
          <w:rFonts w:ascii="Arial" w:hAnsi="Arial" w:cs="Arial"/>
          <w:sz w:val="32"/>
          <w:szCs w:val="28"/>
        </w:rPr>
        <w:t>0:00 AM to 4:00 PM</w:t>
      </w:r>
      <w:r w:rsidR="002E40A0" w:rsidRPr="00AA6C6C">
        <w:rPr>
          <w:rFonts w:ascii="Arial" w:hAnsi="Arial" w:cs="Arial"/>
          <w:sz w:val="32"/>
          <w:szCs w:val="28"/>
        </w:rPr>
        <w:t>.</w:t>
      </w:r>
    </w:p>
    <w:p w14:paraId="35434769" w14:textId="77777777" w:rsidR="00B700EA" w:rsidRPr="00AA6C6C" w:rsidRDefault="00B700EA" w:rsidP="00446FD5">
      <w:pPr>
        <w:numPr>
          <w:ilvl w:val="0"/>
          <w:numId w:val="1"/>
        </w:numPr>
        <w:tabs>
          <w:tab w:val="left" w:pos="-720"/>
        </w:tabs>
        <w:suppressAutoHyphens/>
        <w:spacing w:after="60"/>
        <w:ind w:left="547"/>
        <w:rPr>
          <w:rFonts w:ascii="Arial" w:hAnsi="Arial" w:cs="Arial"/>
          <w:i/>
          <w:sz w:val="32"/>
          <w:szCs w:val="28"/>
        </w:rPr>
      </w:pPr>
      <w:r w:rsidRPr="00AA6C6C">
        <w:rPr>
          <w:rFonts w:ascii="Arial" w:hAnsi="Arial" w:cs="Arial"/>
          <w:sz w:val="32"/>
          <w:szCs w:val="28"/>
        </w:rPr>
        <w:t xml:space="preserve">Committee members provide critical input to the California Public Utilities Commission (CPUC) regarding the needs of their constituents and </w:t>
      </w:r>
      <w:r w:rsidR="00C00656" w:rsidRPr="00AA6C6C">
        <w:rPr>
          <w:rFonts w:ascii="Arial" w:hAnsi="Arial" w:cs="Arial"/>
          <w:sz w:val="32"/>
          <w:szCs w:val="28"/>
        </w:rPr>
        <w:t>advise</w:t>
      </w:r>
      <w:r w:rsidRPr="00AA6C6C">
        <w:rPr>
          <w:rFonts w:ascii="Arial" w:hAnsi="Arial" w:cs="Arial"/>
          <w:sz w:val="32"/>
          <w:szCs w:val="28"/>
        </w:rPr>
        <w:t xml:space="preserve"> </w:t>
      </w:r>
      <w:r w:rsidR="000E2C2A" w:rsidRPr="00AA6C6C">
        <w:rPr>
          <w:rFonts w:ascii="Arial" w:hAnsi="Arial" w:cs="Arial"/>
          <w:sz w:val="32"/>
          <w:szCs w:val="28"/>
        </w:rPr>
        <w:t>about</w:t>
      </w:r>
      <w:r w:rsidRPr="00AA6C6C">
        <w:rPr>
          <w:rFonts w:ascii="Arial" w:hAnsi="Arial" w:cs="Arial"/>
          <w:sz w:val="32"/>
          <w:szCs w:val="28"/>
        </w:rPr>
        <w:t xml:space="preserve"> how to meet those needs more effectively.</w:t>
      </w:r>
    </w:p>
    <w:p w14:paraId="71175165" w14:textId="1259F610" w:rsidR="00B700EA" w:rsidRPr="00AA6C6C" w:rsidRDefault="00B700EA" w:rsidP="00446FD5">
      <w:pPr>
        <w:numPr>
          <w:ilvl w:val="0"/>
          <w:numId w:val="1"/>
        </w:numPr>
        <w:tabs>
          <w:tab w:val="left" w:pos="-720"/>
        </w:tabs>
        <w:suppressAutoHyphens/>
        <w:spacing w:after="60"/>
        <w:ind w:left="540"/>
        <w:rPr>
          <w:rFonts w:ascii="Arial" w:hAnsi="Arial" w:cs="Arial"/>
          <w:sz w:val="32"/>
          <w:szCs w:val="28"/>
        </w:rPr>
      </w:pPr>
      <w:r w:rsidRPr="00AA6C6C">
        <w:rPr>
          <w:rFonts w:ascii="Arial" w:hAnsi="Arial" w:cs="Arial"/>
          <w:sz w:val="32"/>
          <w:szCs w:val="28"/>
        </w:rPr>
        <w:t xml:space="preserve">Committee members </w:t>
      </w:r>
      <w:r w:rsidR="00C47401" w:rsidRPr="00AA6C6C">
        <w:rPr>
          <w:rFonts w:ascii="Arial" w:hAnsi="Arial" w:cs="Arial"/>
          <w:sz w:val="32"/>
          <w:szCs w:val="28"/>
        </w:rPr>
        <w:t xml:space="preserve">may be </w:t>
      </w:r>
      <w:r w:rsidRPr="00AA6C6C">
        <w:rPr>
          <w:rFonts w:ascii="Arial" w:hAnsi="Arial" w:cs="Arial"/>
          <w:sz w:val="32"/>
          <w:szCs w:val="28"/>
        </w:rPr>
        <w:t xml:space="preserve">paid a </w:t>
      </w:r>
      <w:r w:rsidR="00C47401" w:rsidRPr="00AA6C6C">
        <w:rPr>
          <w:rFonts w:ascii="Arial" w:hAnsi="Arial" w:cs="Arial"/>
          <w:sz w:val="32"/>
          <w:szCs w:val="28"/>
        </w:rPr>
        <w:t xml:space="preserve">stipend </w:t>
      </w:r>
      <w:r w:rsidR="00A328BC" w:rsidRPr="00AA6C6C">
        <w:rPr>
          <w:rFonts w:ascii="Arial" w:hAnsi="Arial" w:cs="Arial"/>
          <w:sz w:val="32"/>
          <w:szCs w:val="28"/>
        </w:rPr>
        <w:t>of up to $3</w:t>
      </w:r>
      <w:r w:rsidR="00D270C0" w:rsidRPr="00AA6C6C">
        <w:rPr>
          <w:rFonts w:ascii="Arial" w:hAnsi="Arial" w:cs="Arial"/>
          <w:sz w:val="32"/>
          <w:szCs w:val="28"/>
        </w:rPr>
        <w:t>25</w:t>
      </w:r>
      <w:r w:rsidR="008E36BD" w:rsidRPr="00AA6C6C">
        <w:rPr>
          <w:rFonts w:ascii="Arial" w:hAnsi="Arial" w:cs="Arial"/>
          <w:sz w:val="32"/>
          <w:szCs w:val="28"/>
        </w:rPr>
        <w:t xml:space="preserve"> per meeting</w:t>
      </w:r>
      <w:r w:rsidRPr="00AA6C6C">
        <w:rPr>
          <w:rFonts w:ascii="Arial" w:hAnsi="Arial" w:cs="Arial"/>
          <w:color w:val="000000"/>
          <w:sz w:val="32"/>
          <w:szCs w:val="28"/>
        </w:rPr>
        <w:t>.</w:t>
      </w:r>
    </w:p>
    <w:p w14:paraId="269A901F" w14:textId="77777777" w:rsidR="009E1F41" w:rsidRPr="00AA6C6C" w:rsidRDefault="009E1F41" w:rsidP="00D444B0">
      <w:pPr>
        <w:numPr>
          <w:ilvl w:val="0"/>
          <w:numId w:val="1"/>
        </w:numPr>
        <w:tabs>
          <w:tab w:val="left" w:pos="-720"/>
        </w:tabs>
        <w:suppressAutoHyphens/>
        <w:spacing w:after="240"/>
        <w:ind w:left="540"/>
        <w:rPr>
          <w:rFonts w:ascii="Arial" w:hAnsi="Arial" w:cs="Arial"/>
          <w:sz w:val="32"/>
          <w:szCs w:val="28"/>
        </w:rPr>
      </w:pPr>
      <w:r w:rsidRPr="00AA6C6C">
        <w:rPr>
          <w:rFonts w:ascii="Arial" w:hAnsi="Arial" w:cs="Arial"/>
          <w:sz w:val="32"/>
          <w:szCs w:val="28"/>
        </w:rPr>
        <w:t xml:space="preserve">Committee members serve a </w:t>
      </w:r>
      <w:r w:rsidRPr="00AA6C6C">
        <w:rPr>
          <w:rFonts w:ascii="Arial" w:hAnsi="Arial" w:cs="Arial"/>
          <w:color w:val="000000"/>
          <w:sz w:val="32"/>
          <w:szCs w:val="28"/>
        </w:rPr>
        <w:t>four-year term and may serve two consecutive terms.</w:t>
      </w:r>
    </w:p>
    <w:p w14:paraId="1297B5A1" w14:textId="77777777" w:rsidR="008424B7" w:rsidRPr="00F525F1" w:rsidRDefault="006E73A9" w:rsidP="008424B7">
      <w:pPr>
        <w:jc w:val="center"/>
        <w:rPr>
          <w:rFonts w:ascii="Arial" w:hAnsi="Arial" w:cs="Arial"/>
          <w:b/>
          <w:color w:val="BF540D"/>
          <w:sz w:val="40"/>
          <w:szCs w:val="42"/>
        </w:rPr>
      </w:pPr>
      <w:r w:rsidRPr="00F525F1">
        <w:rPr>
          <w:rFonts w:ascii="Arial" w:hAnsi="Arial" w:cs="Arial"/>
          <w:b/>
          <w:color w:val="BF540D"/>
          <w:sz w:val="40"/>
          <w:szCs w:val="42"/>
        </w:rPr>
        <w:t xml:space="preserve">Download the application </w:t>
      </w:r>
      <w:r w:rsidR="006023CB" w:rsidRPr="00F525F1">
        <w:rPr>
          <w:rFonts w:ascii="Arial" w:hAnsi="Arial" w:cs="Arial"/>
          <w:b/>
          <w:color w:val="BF540D"/>
          <w:sz w:val="40"/>
          <w:szCs w:val="42"/>
        </w:rPr>
        <w:t xml:space="preserve">on the </w:t>
      </w:r>
      <w:hyperlink r:id="rId11" w:history="1">
        <w:r w:rsidR="006023CB" w:rsidRPr="00F525F1">
          <w:rPr>
            <w:rStyle w:val="Hyperlink"/>
            <w:rFonts w:ascii="Arial" w:hAnsi="Arial" w:cs="Arial"/>
            <w:b/>
            <w:color w:val="BF540D"/>
            <w:sz w:val="40"/>
            <w:szCs w:val="42"/>
          </w:rPr>
          <w:t>Get Involved</w:t>
        </w:r>
      </w:hyperlink>
      <w:r w:rsidR="00574BCB" w:rsidRPr="00F525F1">
        <w:rPr>
          <w:rFonts w:ascii="Arial" w:hAnsi="Arial" w:cs="Arial"/>
          <w:b/>
          <w:color w:val="BF540D"/>
          <w:sz w:val="40"/>
          <w:szCs w:val="42"/>
        </w:rPr>
        <w:t xml:space="preserve"> page</w:t>
      </w:r>
    </w:p>
    <w:p w14:paraId="611F9616" w14:textId="77777777" w:rsidR="006E73A9" w:rsidRPr="00F525F1" w:rsidRDefault="006023CB" w:rsidP="009C051D">
      <w:pPr>
        <w:spacing w:after="240"/>
        <w:jc w:val="center"/>
        <w:rPr>
          <w:rFonts w:ascii="Arial" w:hAnsi="Arial" w:cs="Arial"/>
          <w:b/>
          <w:color w:val="BF540D"/>
          <w:sz w:val="40"/>
          <w:szCs w:val="42"/>
        </w:rPr>
      </w:pPr>
      <w:r w:rsidRPr="00F525F1">
        <w:rPr>
          <w:rFonts w:ascii="Arial" w:hAnsi="Arial" w:cs="Arial"/>
          <w:b/>
          <w:color w:val="BF540D"/>
          <w:sz w:val="40"/>
          <w:szCs w:val="42"/>
        </w:rPr>
        <w:t>at www.ddtp.org</w:t>
      </w:r>
    </w:p>
    <w:p w14:paraId="13CDB777" w14:textId="77777777" w:rsidR="00641B36" w:rsidRPr="008C738B" w:rsidRDefault="00641B36" w:rsidP="002C352D">
      <w:pPr>
        <w:spacing w:after="60"/>
        <w:jc w:val="center"/>
        <w:rPr>
          <w:rFonts w:ascii="Arial" w:hAnsi="Arial" w:cs="Arial"/>
          <w:sz w:val="32"/>
          <w:szCs w:val="28"/>
        </w:rPr>
      </w:pPr>
      <w:r w:rsidRPr="008C738B">
        <w:rPr>
          <w:rFonts w:ascii="Arial" w:hAnsi="Arial" w:cs="Arial"/>
          <w:sz w:val="32"/>
          <w:szCs w:val="28"/>
        </w:rPr>
        <w:t xml:space="preserve">For more information, please contact the </w:t>
      </w:r>
      <w:r w:rsidR="000D33E6" w:rsidRPr="008C738B">
        <w:rPr>
          <w:rFonts w:ascii="Arial" w:hAnsi="Arial" w:cs="Arial"/>
          <w:sz w:val="32"/>
          <w:szCs w:val="28"/>
        </w:rPr>
        <w:t>Committee Coordinator</w:t>
      </w:r>
      <w:r w:rsidR="009F0DFD" w:rsidRPr="008C738B">
        <w:rPr>
          <w:rFonts w:ascii="Arial" w:hAnsi="Arial" w:cs="Arial"/>
          <w:sz w:val="32"/>
          <w:szCs w:val="28"/>
        </w:rPr>
        <w:t>:</w:t>
      </w:r>
    </w:p>
    <w:p w14:paraId="5604122B" w14:textId="69DA32FF" w:rsidR="0096400E" w:rsidRPr="008C738B" w:rsidRDefault="00942BB0" w:rsidP="002C352D">
      <w:pPr>
        <w:pStyle w:val="PlainText"/>
        <w:spacing w:after="60"/>
        <w:ind w:left="1872"/>
        <w:rPr>
          <w:rStyle w:val="Hyperlink"/>
          <w:rFonts w:ascii="Arial" w:hAnsi="Arial" w:cs="Arial"/>
          <w:color w:val="auto"/>
          <w:sz w:val="32"/>
          <w:szCs w:val="28"/>
          <w:u w:val="none"/>
          <w:lang w:val="fr-FR"/>
        </w:rPr>
      </w:pPr>
      <w:r w:rsidRPr="008C738B">
        <w:rPr>
          <w:rFonts w:ascii="Arial" w:hAnsi="Arial" w:cs="Arial"/>
          <w:b/>
          <w:sz w:val="32"/>
          <w:szCs w:val="28"/>
          <w:lang w:val="fr-FR"/>
        </w:rPr>
        <w:t>Voice:</w:t>
      </w:r>
      <w:r w:rsidRPr="008C738B">
        <w:rPr>
          <w:rFonts w:ascii="Arial" w:hAnsi="Arial" w:cs="Arial"/>
          <w:sz w:val="32"/>
          <w:szCs w:val="28"/>
          <w:lang w:val="fr-FR"/>
        </w:rPr>
        <w:t xml:space="preserve"> 1-510-</w:t>
      </w:r>
      <w:r w:rsidR="00B700EA" w:rsidRPr="008C738B">
        <w:rPr>
          <w:rFonts w:ascii="Arial" w:hAnsi="Arial" w:cs="Arial"/>
          <w:sz w:val="32"/>
          <w:szCs w:val="28"/>
          <w:lang w:val="fr-FR"/>
        </w:rPr>
        <w:t>302-11</w:t>
      </w:r>
      <w:r w:rsidR="000D33E6" w:rsidRPr="008C738B">
        <w:rPr>
          <w:rFonts w:ascii="Arial" w:hAnsi="Arial" w:cs="Arial"/>
          <w:sz w:val="32"/>
          <w:szCs w:val="28"/>
          <w:lang w:val="fr-FR"/>
        </w:rPr>
        <w:t>47</w:t>
      </w:r>
      <w:r w:rsidR="00450029" w:rsidRPr="008C738B">
        <w:rPr>
          <w:rFonts w:ascii="Arial" w:hAnsi="Arial" w:cs="Arial"/>
          <w:sz w:val="32"/>
          <w:szCs w:val="28"/>
          <w:lang w:val="fr-FR"/>
        </w:rPr>
        <w:tab/>
      </w:r>
      <w:r w:rsidR="00183673" w:rsidRPr="008C738B">
        <w:rPr>
          <w:rFonts w:ascii="Arial" w:hAnsi="Arial" w:cs="Arial"/>
          <w:b/>
          <w:sz w:val="32"/>
          <w:szCs w:val="28"/>
          <w:lang w:val="fr-FR"/>
        </w:rPr>
        <w:t>Email:</w:t>
      </w:r>
      <w:r w:rsidR="00B700EA" w:rsidRPr="008C738B">
        <w:rPr>
          <w:rFonts w:ascii="Arial" w:hAnsi="Arial" w:cs="Arial"/>
          <w:sz w:val="32"/>
          <w:szCs w:val="28"/>
          <w:lang w:val="fr-FR"/>
        </w:rPr>
        <w:t xml:space="preserve"> </w:t>
      </w:r>
      <w:r w:rsidR="008E36BD" w:rsidRPr="008C738B">
        <w:rPr>
          <w:rFonts w:ascii="Arial" w:hAnsi="Arial" w:cs="Arial"/>
          <w:sz w:val="32"/>
          <w:szCs w:val="28"/>
          <w:lang w:val="fr-FR"/>
        </w:rPr>
        <w:t>committees</w:t>
      </w:r>
      <w:hyperlink r:id="rId12" w:history="1">
        <w:r w:rsidR="00B700EA" w:rsidRPr="008C738B">
          <w:rPr>
            <w:rStyle w:val="Hyperlink"/>
            <w:rFonts w:ascii="Arial" w:hAnsi="Arial" w:cs="Arial"/>
            <w:color w:val="auto"/>
            <w:sz w:val="32"/>
            <w:szCs w:val="28"/>
            <w:u w:val="none"/>
            <w:lang w:val="fr-FR"/>
          </w:rPr>
          <w:t>@</w:t>
        </w:r>
        <w:r w:rsidR="00375324">
          <w:rPr>
            <w:rStyle w:val="Hyperlink"/>
            <w:rFonts w:ascii="Arial" w:hAnsi="Arial" w:cs="Arial"/>
            <w:color w:val="auto"/>
            <w:sz w:val="32"/>
            <w:szCs w:val="28"/>
            <w:u w:val="none"/>
            <w:lang w:val="fr-FR"/>
          </w:rPr>
          <w:t>ccaf.us</w:t>
        </w:r>
      </w:hyperlink>
    </w:p>
    <w:p w14:paraId="7539CF77" w14:textId="77777777" w:rsidR="008C738B" w:rsidRPr="00AA6C6C" w:rsidRDefault="008C738B" w:rsidP="00574BCB">
      <w:pPr>
        <w:pStyle w:val="PlainText"/>
        <w:spacing w:after="240"/>
        <w:jc w:val="center"/>
        <w:rPr>
          <w:rFonts w:ascii="Arial" w:hAnsi="Arial" w:cs="Arial"/>
          <w:sz w:val="32"/>
          <w:szCs w:val="32"/>
        </w:rPr>
      </w:pPr>
      <w:r w:rsidRPr="00AA6C6C">
        <w:rPr>
          <w:rFonts w:ascii="Arial" w:hAnsi="Arial" w:cs="Arial"/>
          <w:sz w:val="32"/>
          <w:szCs w:val="32"/>
        </w:rPr>
        <w:t>Please provide your name, address, phone number, and email address.</w:t>
      </w:r>
    </w:p>
    <w:p w14:paraId="45D8EBE3" w14:textId="77777777" w:rsidR="00450029" w:rsidRPr="00F525F1" w:rsidRDefault="00450029" w:rsidP="008424B7">
      <w:pPr>
        <w:spacing w:after="240"/>
        <w:jc w:val="center"/>
        <w:rPr>
          <w:rFonts w:ascii="Arial" w:hAnsi="Arial" w:cs="Arial"/>
          <w:b/>
          <w:color w:val="BF540D"/>
          <w:sz w:val="44"/>
          <w:szCs w:val="36"/>
        </w:rPr>
      </w:pPr>
      <w:r w:rsidRPr="00F525F1">
        <w:rPr>
          <w:rFonts w:ascii="Arial" w:hAnsi="Arial" w:cs="Arial"/>
          <w:b/>
          <w:color w:val="BF540D"/>
          <w:sz w:val="44"/>
          <w:szCs w:val="36"/>
        </w:rPr>
        <w:t>Application Deadline: Open until seat</w:t>
      </w:r>
      <w:r w:rsidR="00091D64" w:rsidRPr="00F525F1">
        <w:rPr>
          <w:rFonts w:ascii="Arial" w:hAnsi="Arial" w:cs="Arial"/>
          <w:b/>
          <w:color w:val="BF540D"/>
          <w:sz w:val="44"/>
          <w:szCs w:val="36"/>
        </w:rPr>
        <w:t>s are</w:t>
      </w:r>
      <w:r w:rsidRPr="00F525F1">
        <w:rPr>
          <w:rFonts w:ascii="Arial" w:hAnsi="Arial" w:cs="Arial"/>
          <w:b/>
          <w:color w:val="BF540D"/>
          <w:sz w:val="44"/>
          <w:szCs w:val="36"/>
        </w:rPr>
        <w:t xml:space="preserve"> filled.</w:t>
      </w:r>
    </w:p>
    <w:p w14:paraId="2DDE2D6C" w14:textId="22E01A83" w:rsidR="00FD219F" w:rsidRPr="006D2D97" w:rsidRDefault="00FD219F" w:rsidP="00A321DE">
      <w:pPr>
        <w:spacing w:after="120"/>
        <w:jc w:val="center"/>
        <w:rPr>
          <w:rFonts w:ascii="Arial" w:hAnsi="Arial" w:cs="Arial"/>
          <w:szCs w:val="24"/>
        </w:rPr>
      </w:pPr>
      <w:r w:rsidRPr="006D2D97">
        <w:rPr>
          <w:rFonts w:ascii="Arial" w:hAnsi="Arial" w:cs="Arial"/>
          <w:b/>
          <w:sz w:val="32"/>
          <w:szCs w:val="24"/>
        </w:rPr>
        <w:t xml:space="preserve">Interviews </w:t>
      </w:r>
      <w:r w:rsidR="00DE03FF" w:rsidRPr="006D2D97">
        <w:rPr>
          <w:rFonts w:ascii="Arial" w:hAnsi="Arial" w:cs="Arial"/>
          <w:b/>
          <w:sz w:val="32"/>
          <w:szCs w:val="24"/>
        </w:rPr>
        <w:t xml:space="preserve">may </w:t>
      </w:r>
      <w:r w:rsidR="00D94863" w:rsidRPr="006D2D97">
        <w:rPr>
          <w:rFonts w:ascii="Arial" w:hAnsi="Arial" w:cs="Arial"/>
          <w:b/>
          <w:sz w:val="32"/>
          <w:szCs w:val="24"/>
        </w:rPr>
        <w:t>take place</w:t>
      </w:r>
      <w:r w:rsidR="00032C95" w:rsidRPr="006D2D97">
        <w:rPr>
          <w:rFonts w:ascii="Arial" w:hAnsi="Arial" w:cs="Arial"/>
          <w:b/>
          <w:sz w:val="32"/>
          <w:szCs w:val="24"/>
        </w:rPr>
        <w:t xml:space="preserve"> </w:t>
      </w:r>
      <w:r w:rsidR="007D5EBE" w:rsidRPr="006D2D97">
        <w:rPr>
          <w:rFonts w:ascii="Arial" w:hAnsi="Arial" w:cs="Arial"/>
          <w:b/>
          <w:sz w:val="32"/>
          <w:szCs w:val="24"/>
        </w:rPr>
        <w:t>remotely via Zoom</w:t>
      </w:r>
      <w:r w:rsidR="00DE03FF" w:rsidRPr="006D2D97">
        <w:rPr>
          <w:rFonts w:ascii="Arial" w:hAnsi="Arial" w:cs="Arial"/>
          <w:b/>
          <w:sz w:val="32"/>
          <w:szCs w:val="24"/>
        </w:rPr>
        <w:t xml:space="preserve"> or in </w:t>
      </w:r>
      <w:r w:rsidR="006D2D97" w:rsidRPr="006D2D97">
        <w:rPr>
          <w:rFonts w:ascii="Arial" w:hAnsi="Arial" w:cs="Arial"/>
          <w:b/>
          <w:sz w:val="32"/>
          <w:szCs w:val="24"/>
        </w:rPr>
        <w:t>Oakland, CA.</w:t>
      </w:r>
    </w:p>
    <w:p w14:paraId="3F81466D" w14:textId="745BAC96" w:rsidR="004020DD" w:rsidRDefault="002A4168" w:rsidP="002A4168">
      <w:pPr>
        <w:ind w:right="-90"/>
        <w:jc w:val="center"/>
        <w:rPr>
          <w:rFonts w:ascii="Arial" w:hAnsi="Arial" w:cs="Arial"/>
          <w:sz w:val="28"/>
          <w:szCs w:val="28"/>
        </w:rPr>
      </w:pPr>
      <w:r w:rsidRPr="002A4168">
        <w:rPr>
          <w:rFonts w:ascii="Arial" w:hAnsi="Arial" w:cs="Arial"/>
          <w:sz w:val="28"/>
          <w:szCs w:val="28"/>
        </w:rPr>
        <w:t>Interviews are held at the sole discretion of the Committee. Candidates invited to be interviewed in Oakland will be reimbursed for their travel expenses per State guidelines.</w:t>
      </w:r>
    </w:p>
    <w:p w14:paraId="5D77944B" w14:textId="77777777" w:rsidR="008424B7" w:rsidRPr="00F525F1" w:rsidRDefault="008424B7" w:rsidP="008424B7">
      <w:pPr>
        <w:jc w:val="center"/>
        <w:rPr>
          <w:rFonts w:ascii="Arial" w:hAnsi="Arial" w:cs="Arial"/>
          <w:color w:val="BF540D"/>
          <w:sz w:val="28"/>
          <w:szCs w:val="28"/>
        </w:rPr>
      </w:pPr>
      <w:r w:rsidRPr="00F525F1">
        <w:rPr>
          <w:rFonts w:ascii="Arial" w:hAnsi="Arial" w:cs="Arial"/>
          <w:b/>
          <w:color w:val="BF540D"/>
          <w:sz w:val="44"/>
          <w:szCs w:val="44"/>
        </w:rPr>
        <w:t xml:space="preserve">* </w:t>
      </w:r>
      <w:r w:rsidRPr="00F525F1">
        <w:rPr>
          <w:rFonts w:ascii="Arial" w:hAnsi="Arial" w:cs="Arial"/>
          <w:b/>
          <w:color w:val="BF540D"/>
          <w:sz w:val="28"/>
          <w:szCs w:val="28"/>
        </w:rPr>
        <w:t>Disability may include</w:t>
      </w:r>
      <w:r w:rsidR="00091D64" w:rsidRPr="00F525F1">
        <w:rPr>
          <w:rFonts w:ascii="Arial" w:hAnsi="Arial" w:cs="Arial"/>
          <w:b/>
          <w:color w:val="BF540D"/>
          <w:sz w:val="28"/>
          <w:szCs w:val="28"/>
        </w:rPr>
        <w:t>,</w:t>
      </w:r>
      <w:r w:rsidRPr="00F525F1">
        <w:rPr>
          <w:rFonts w:ascii="Arial" w:hAnsi="Arial" w:cs="Arial"/>
          <w:b/>
          <w:color w:val="BF540D"/>
          <w:sz w:val="28"/>
          <w:szCs w:val="28"/>
        </w:rPr>
        <w:t xml:space="preserve"> but is not limited to; Deaf, hard of hearing, speech-disabled, blind, low-vision, cognitive or </w:t>
      </w:r>
      <w:r w:rsidR="002C7B8F" w:rsidRPr="00F525F1">
        <w:rPr>
          <w:rFonts w:ascii="Arial" w:hAnsi="Arial" w:cs="Arial"/>
          <w:b/>
          <w:color w:val="BF540D"/>
          <w:sz w:val="28"/>
          <w:szCs w:val="28"/>
        </w:rPr>
        <w:t>mobility-impaired</w:t>
      </w:r>
      <w:r w:rsidRPr="00F525F1">
        <w:rPr>
          <w:rFonts w:ascii="Arial" w:hAnsi="Arial" w:cs="Arial"/>
          <w:b/>
          <w:color w:val="BF540D"/>
          <w:sz w:val="28"/>
          <w:szCs w:val="28"/>
        </w:rPr>
        <w:t>.</w:t>
      </w:r>
    </w:p>
    <w:p w14:paraId="4F80F323" w14:textId="77777777" w:rsidR="004020DD" w:rsidRDefault="004020DD">
      <w:pPr>
        <w:rPr>
          <w:rFonts w:ascii="Arial" w:hAnsi="Arial" w:cs="Arial"/>
          <w:sz w:val="28"/>
          <w:szCs w:val="28"/>
        </w:rPr>
      </w:pPr>
      <w:r>
        <w:rPr>
          <w:rFonts w:ascii="Arial" w:hAnsi="Arial" w:cs="Arial"/>
          <w:sz w:val="28"/>
          <w:szCs w:val="28"/>
        </w:rPr>
        <w:br w:type="page"/>
      </w:r>
    </w:p>
    <w:p w14:paraId="20FC6327" w14:textId="77777777" w:rsidR="000E2C2A" w:rsidRPr="00AA6C6C" w:rsidRDefault="000E2C2A" w:rsidP="004020DD">
      <w:pPr>
        <w:spacing w:after="240"/>
        <w:rPr>
          <w:rFonts w:ascii="Arial" w:hAnsi="Arial" w:cs="Arial"/>
          <w:sz w:val="30"/>
          <w:szCs w:val="30"/>
        </w:rPr>
      </w:pPr>
      <w:r w:rsidRPr="00AA6C6C">
        <w:rPr>
          <w:rFonts w:ascii="Arial" w:hAnsi="Arial" w:cs="Arial"/>
          <w:sz w:val="30"/>
          <w:szCs w:val="30"/>
        </w:rPr>
        <w:lastRenderedPageBreak/>
        <w:t>The Deaf and Disabled Telecommunications Program (DDTP) is a state-mandated program of the California Public Utilities Commission (CPUC), providing Californians who are deaf and disabled with specialized telephone equipment and relay services through the California Telephone Access Program (CTAP) and California Relay Service (CRS), respectively.</w:t>
      </w:r>
    </w:p>
    <w:p w14:paraId="0D74960E" w14:textId="77777777" w:rsidR="00790293" w:rsidRDefault="000E2C2A" w:rsidP="004020DD">
      <w:pPr>
        <w:spacing w:after="240"/>
        <w:rPr>
          <w:rFonts w:ascii="Arial" w:hAnsi="Arial" w:cs="Arial"/>
          <w:sz w:val="30"/>
          <w:szCs w:val="30"/>
        </w:rPr>
      </w:pPr>
      <w:r w:rsidRPr="00AA6C6C">
        <w:rPr>
          <w:rFonts w:ascii="Arial" w:hAnsi="Arial" w:cs="Arial"/>
          <w:sz w:val="30"/>
          <w:szCs w:val="30"/>
        </w:rPr>
        <w:t>Two Committees advise the CPUC: the Telecommunications Access for the Deaf and Disabled Administrative Committee (TADDAC) and the Equipment Program Advisory Committee (EPAC). They represent the State’s changing demographics and provide a variety of perspectives from members who are Deaf, hard of hearing, speech-disabled, blind, low-vision, or mobility-</w:t>
      </w:r>
      <w:r w:rsidR="008346DF" w:rsidRPr="00AA6C6C">
        <w:rPr>
          <w:rFonts w:ascii="Arial" w:hAnsi="Arial" w:cs="Arial"/>
          <w:sz w:val="30"/>
          <w:szCs w:val="30"/>
        </w:rPr>
        <w:t>impaired</w:t>
      </w:r>
      <w:r w:rsidRPr="00AA6C6C">
        <w:rPr>
          <w:rFonts w:ascii="Arial" w:hAnsi="Arial" w:cs="Arial"/>
          <w:sz w:val="30"/>
          <w:szCs w:val="30"/>
        </w:rPr>
        <w:t>. These members offer information from their own perspectives as well as from t</w:t>
      </w:r>
      <w:r w:rsidR="00790293">
        <w:rPr>
          <w:rFonts w:ascii="Arial" w:hAnsi="Arial" w:cs="Arial"/>
          <w:sz w:val="30"/>
          <w:szCs w:val="30"/>
        </w:rPr>
        <w:t>he constituents they represent.</w:t>
      </w:r>
    </w:p>
    <w:p w14:paraId="4CAD441E" w14:textId="2B7447C6" w:rsidR="00E44FAB" w:rsidRPr="00AA6C6C" w:rsidRDefault="000E2C2A" w:rsidP="004020DD">
      <w:pPr>
        <w:spacing w:after="240"/>
        <w:rPr>
          <w:rFonts w:ascii="Arial" w:hAnsi="Arial" w:cs="Arial"/>
          <w:sz w:val="30"/>
          <w:szCs w:val="30"/>
        </w:rPr>
      </w:pPr>
      <w:r w:rsidRPr="00AA6C6C">
        <w:rPr>
          <w:rFonts w:ascii="Arial" w:hAnsi="Arial" w:cs="Arial"/>
          <w:sz w:val="30"/>
          <w:szCs w:val="30"/>
        </w:rPr>
        <w:t xml:space="preserve">The Committees </w:t>
      </w:r>
      <w:r w:rsidR="007D5EBE">
        <w:rPr>
          <w:rFonts w:ascii="Arial" w:hAnsi="Arial" w:cs="Arial"/>
          <w:sz w:val="30"/>
          <w:szCs w:val="30"/>
        </w:rPr>
        <w:t xml:space="preserve">usually </w:t>
      </w:r>
      <w:r w:rsidRPr="00AA6C6C">
        <w:rPr>
          <w:rFonts w:ascii="Arial" w:hAnsi="Arial" w:cs="Arial"/>
          <w:sz w:val="30"/>
          <w:szCs w:val="30"/>
        </w:rPr>
        <w:t xml:space="preserve">meet in </w:t>
      </w:r>
      <w:r w:rsidR="00F26552">
        <w:rPr>
          <w:rFonts w:ascii="Arial" w:hAnsi="Arial" w:cs="Arial"/>
          <w:sz w:val="30"/>
          <w:szCs w:val="30"/>
        </w:rPr>
        <w:t xml:space="preserve">person in </w:t>
      </w:r>
      <w:r w:rsidRPr="00AA6C6C">
        <w:rPr>
          <w:rFonts w:ascii="Arial" w:hAnsi="Arial" w:cs="Arial"/>
          <w:sz w:val="30"/>
          <w:szCs w:val="30"/>
        </w:rPr>
        <w:t>Oakland</w:t>
      </w:r>
      <w:r w:rsidR="000A03E6">
        <w:rPr>
          <w:rFonts w:ascii="Arial" w:hAnsi="Arial" w:cs="Arial"/>
          <w:sz w:val="30"/>
          <w:szCs w:val="30"/>
        </w:rPr>
        <w:t>,</w:t>
      </w:r>
      <w:r w:rsidRPr="00AA6C6C">
        <w:rPr>
          <w:rFonts w:ascii="Arial" w:hAnsi="Arial" w:cs="Arial"/>
          <w:sz w:val="30"/>
          <w:szCs w:val="30"/>
        </w:rPr>
        <w:t xml:space="preserve"> </w:t>
      </w:r>
      <w:r w:rsidR="00790293">
        <w:rPr>
          <w:rFonts w:ascii="Arial" w:hAnsi="Arial" w:cs="Arial"/>
          <w:sz w:val="30"/>
          <w:szCs w:val="30"/>
        </w:rPr>
        <w:t>at the DDTP H</w:t>
      </w:r>
      <w:r w:rsidRPr="00AA6C6C">
        <w:rPr>
          <w:rFonts w:ascii="Arial" w:hAnsi="Arial" w:cs="Arial"/>
          <w:sz w:val="30"/>
          <w:szCs w:val="30"/>
        </w:rPr>
        <w:t>eadquarters</w:t>
      </w:r>
      <w:r w:rsidR="00790293">
        <w:rPr>
          <w:rFonts w:ascii="Arial" w:hAnsi="Arial" w:cs="Arial"/>
          <w:sz w:val="30"/>
          <w:szCs w:val="30"/>
        </w:rPr>
        <w:t>,</w:t>
      </w:r>
      <w:r w:rsidR="00684A08">
        <w:rPr>
          <w:rFonts w:ascii="Arial" w:hAnsi="Arial" w:cs="Arial"/>
          <w:sz w:val="30"/>
          <w:szCs w:val="30"/>
        </w:rPr>
        <w:t xml:space="preserve"> but have been meeting virtually via Zoom. Pending legislation</w:t>
      </w:r>
      <w:r w:rsidR="004F5EA8">
        <w:rPr>
          <w:rFonts w:ascii="Arial" w:hAnsi="Arial" w:cs="Arial"/>
          <w:sz w:val="30"/>
          <w:szCs w:val="30"/>
        </w:rPr>
        <w:t xml:space="preserve">, </w:t>
      </w:r>
      <w:r w:rsidR="0067477C">
        <w:rPr>
          <w:rFonts w:ascii="Arial" w:hAnsi="Arial" w:cs="Arial"/>
          <w:sz w:val="30"/>
          <w:szCs w:val="30"/>
        </w:rPr>
        <w:t>in-person</w:t>
      </w:r>
      <w:r w:rsidR="00AC3190">
        <w:rPr>
          <w:rFonts w:ascii="Arial" w:hAnsi="Arial" w:cs="Arial"/>
          <w:sz w:val="30"/>
          <w:szCs w:val="30"/>
        </w:rPr>
        <w:t xml:space="preserve"> </w:t>
      </w:r>
      <w:r w:rsidR="00F43574">
        <w:rPr>
          <w:rFonts w:ascii="Arial" w:hAnsi="Arial" w:cs="Arial"/>
          <w:sz w:val="30"/>
          <w:szCs w:val="30"/>
        </w:rPr>
        <w:t>m</w:t>
      </w:r>
      <w:r w:rsidR="00790293">
        <w:rPr>
          <w:rFonts w:ascii="Arial" w:hAnsi="Arial" w:cs="Arial"/>
          <w:sz w:val="30"/>
          <w:szCs w:val="30"/>
        </w:rPr>
        <w:t>eeting</w:t>
      </w:r>
      <w:r w:rsidR="00AC3190">
        <w:rPr>
          <w:rFonts w:ascii="Arial" w:hAnsi="Arial" w:cs="Arial"/>
          <w:sz w:val="30"/>
          <w:szCs w:val="30"/>
        </w:rPr>
        <w:t>s</w:t>
      </w:r>
      <w:r w:rsidR="00790293">
        <w:rPr>
          <w:rFonts w:ascii="Arial" w:hAnsi="Arial" w:cs="Arial"/>
          <w:sz w:val="30"/>
          <w:szCs w:val="30"/>
        </w:rPr>
        <w:t xml:space="preserve"> </w:t>
      </w:r>
      <w:r w:rsidR="00F43574">
        <w:rPr>
          <w:rFonts w:ascii="Arial" w:hAnsi="Arial" w:cs="Arial"/>
          <w:sz w:val="30"/>
          <w:szCs w:val="30"/>
        </w:rPr>
        <w:t xml:space="preserve">may </w:t>
      </w:r>
      <w:r w:rsidR="00790293">
        <w:rPr>
          <w:rFonts w:ascii="Arial" w:hAnsi="Arial" w:cs="Arial"/>
          <w:sz w:val="30"/>
          <w:szCs w:val="30"/>
        </w:rPr>
        <w:t xml:space="preserve">resume </w:t>
      </w:r>
      <w:r w:rsidR="00F43574">
        <w:rPr>
          <w:rFonts w:ascii="Arial" w:hAnsi="Arial" w:cs="Arial"/>
          <w:sz w:val="30"/>
          <w:szCs w:val="30"/>
        </w:rPr>
        <w:t>as soon as July 1, 2023</w:t>
      </w:r>
      <w:r w:rsidR="00790293">
        <w:rPr>
          <w:rFonts w:ascii="Arial" w:hAnsi="Arial" w:cs="Arial"/>
          <w:sz w:val="30"/>
          <w:szCs w:val="30"/>
        </w:rPr>
        <w:t>.</w:t>
      </w:r>
      <w:r w:rsidR="00E871BD" w:rsidRPr="00AA6C6C">
        <w:rPr>
          <w:rFonts w:ascii="Arial" w:hAnsi="Arial" w:cs="Arial"/>
          <w:sz w:val="30"/>
          <w:szCs w:val="30"/>
        </w:rPr>
        <w:t xml:space="preserve"> </w:t>
      </w:r>
      <w:r w:rsidRPr="00AA6C6C">
        <w:rPr>
          <w:rFonts w:ascii="Arial" w:hAnsi="Arial" w:cs="Arial"/>
          <w:sz w:val="30"/>
          <w:szCs w:val="30"/>
        </w:rPr>
        <w:t xml:space="preserve">For more information, please visit: </w:t>
      </w:r>
      <w:r w:rsidR="005027BF" w:rsidRPr="00AA6C6C">
        <w:rPr>
          <w:rFonts w:ascii="Arial" w:hAnsi="Arial" w:cs="Arial"/>
          <w:sz w:val="30"/>
          <w:szCs w:val="30"/>
        </w:rPr>
        <w:t xml:space="preserve">the </w:t>
      </w:r>
      <w:hyperlink r:id="rId13" w:history="1">
        <w:r w:rsidR="005027BF" w:rsidRPr="00F525F1">
          <w:rPr>
            <w:rStyle w:val="Hyperlink"/>
            <w:rFonts w:ascii="Arial" w:hAnsi="Arial" w:cs="Arial"/>
            <w:color w:val="BF540D"/>
            <w:sz w:val="30"/>
            <w:szCs w:val="30"/>
          </w:rPr>
          <w:t>Program website</w:t>
        </w:r>
      </w:hyperlink>
      <w:r w:rsidR="005027BF" w:rsidRPr="00AA6C6C">
        <w:rPr>
          <w:rFonts w:ascii="Arial" w:hAnsi="Arial" w:cs="Arial"/>
          <w:sz w:val="30"/>
          <w:szCs w:val="30"/>
        </w:rPr>
        <w:t xml:space="preserve"> at </w:t>
      </w:r>
      <w:r w:rsidRPr="00AA6C6C">
        <w:rPr>
          <w:rFonts w:ascii="Arial" w:hAnsi="Arial" w:cs="Arial"/>
          <w:sz w:val="30"/>
          <w:szCs w:val="30"/>
        </w:rPr>
        <w:t>www.ddtp.org.</w:t>
      </w:r>
    </w:p>
    <w:p w14:paraId="2E1B131C" w14:textId="77777777" w:rsidR="00AA6C6C" w:rsidRDefault="000112D6" w:rsidP="00AA6C6C">
      <w:pPr>
        <w:jc w:val="center"/>
        <w:rPr>
          <w:rFonts w:ascii="Arial" w:hAnsi="Arial" w:cs="Arial"/>
          <w:szCs w:val="24"/>
        </w:rPr>
      </w:pPr>
      <w:r w:rsidRPr="000E35D2">
        <w:rPr>
          <w:rFonts w:ascii="Arial" w:hAnsi="Arial" w:cs="Arial"/>
          <w:noProof/>
          <w:szCs w:val="24"/>
        </w:rPr>
        <w:drawing>
          <wp:inline distT="0" distB="0" distL="0" distR="0" wp14:anchorId="36A579E3" wp14:editId="0541D4BB">
            <wp:extent cx="4286250" cy="4438650"/>
            <wp:effectExtent l="0" t="0" r="0" b="0"/>
            <wp:docPr id="1" name="Picture 3" descr="The Deaf and Disabled Telecommunications Program (DDTP) Structure. Illustrates California Legislature at the top, with the California Public Utilities Commission (CPUC) following. To the right of the CPUC is the DDTP. Beneath DDTP is the Equipment Contact Center, along with the California Telephone Access Program (CTAP) and the California Relay Service (CRS). To the left of the CPUC is the Telecommunications Access for the Deaf and Disabled Administrative Committee (TADDAC). Beneath TADDAC is the Equipment Program Advisory Committee (EPAC). Beneath EPAC are the consumers of the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Public\Program Structure\ProgStructur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4438650"/>
                    </a:xfrm>
                    <a:prstGeom prst="rect">
                      <a:avLst/>
                    </a:prstGeom>
                    <a:noFill/>
                    <a:ln>
                      <a:noFill/>
                    </a:ln>
                  </pic:spPr>
                </pic:pic>
              </a:graphicData>
            </a:graphic>
          </wp:inline>
        </w:drawing>
      </w:r>
    </w:p>
    <w:sectPr w:rsidR="00AA6C6C" w:rsidSect="004020DD">
      <w:pgSz w:w="12240" w:h="15840"/>
      <w:pgMar w:top="720" w:right="720" w:bottom="360" w:left="72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AF36F" w14:textId="77777777" w:rsidR="00086206" w:rsidRDefault="00086206">
      <w:r>
        <w:separator/>
      </w:r>
    </w:p>
  </w:endnote>
  <w:endnote w:type="continuationSeparator" w:id="0">
    <w:p w14:paraId="3477CBCA" w14:textId="77777777" w:rsidR="00086206" w:rsidRDefault="0008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D5F7" w14:textId="77777777" w:rsidR="00086206" w:rsidRDefault="00086206">
      <w:r>
        <w:separator/>
      </w:r>
    </w:p>
  </w:footnote>
  <w:footnote w:type="continuationSeparator" w:id="0">
    <w:p w14:paraId="4170D95C" w14:textId="77777777" w:rsidR="00086206" w:rsidRDefault="00086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8C525F"/>
    <w:multiLevelType w:val="hybridMultilevel"/>
    <w:tmpl w:val="B8CE56D4"/>
    <w:lvl w:ilvl="0" w:tplc="04090001">
      <w:start w:val="1"/>
      <w:numFmt w:val="bullet"/>
      <w:lvlText w:val=""/>
      <w:lvlJc w:val="left"/>
      <w:pPr>
        <w:ind w:left="3703" w:hanging="360"/>
      </w:pPr>
      <w:rPr>
        <w:rFonts w:ascii="Symbol" w:hAnsi="Symbol" w:hint="default"/>
      </w:rPr>
    </w:lvl>
    <w:lvl w:ilvl="1" w:tplc="04090003" w:tentative="1">
      <w:start w:val="1"/>
      <w:numFmt w:val="bullet"/>
      <w:lvlText w:val="o"/>
      <w:lvlJc w:val="left"/>
      <w:pPr>
        <w:ind w:left="4423" w:hanging="360"/>
      </w:pPr>
      <w:rPr>
        <w:rFonts w:ascii="Courier New" w:hAnsi="Courier New" w:cs="Courier New" w:hint="default"/>
      </w:rPr>
    </w:lvl>
    <w:lvl w:ilvl="2" w:tplc="04090005" w:tentative="1">
      <w:start w:val="1"/>
      <w:numFmt w:val="bullet"/>
      <w:lvlText w:val=""/>
      <w:lvlJc w:val="left"/>
      <w:pPr>
        <w:ind w:left="5143" w:hanging="360"/>
      </w:pPr>
      <w:rPr>
        <w:rFonts w:ascii="Wingdings" w:hAnsi="Wingdings" w:hint="default"/>
      </w:rPr>
    </w:lvl>
    <w:lvl w:ilvl="3" w:tplc="04090001" w:tentative="1">
      <w:start w:val="1"/>
      <w:numFmt w:val="bullet"/>
      <w:lvlText w:val=""/>
      <w:lvlJc w:val="left"/>
      <w:pPr>
        <w:ind w:left="5863" w:hanging="360"/>
      </w:pPr>
      <w:rPr>
        <w:rFonts w:ascii="Symbol" w:hAnsi="Symbol" w:hint="default"/>
      </w:rPr>
    </w:lvl>
    <w:lvl w:ilvl="4" w:tplc="04090003" w:tentative="1">
      <w:start w:val="1"/>
      <w:numFmt w:val="bullet"/>
      <w:lvlText w:val="o"/>
      <w:lvlJc w:val="left"/>
      <w:pPr>
        <w:ind w:left="6583" w:hanging="360"/>
      </w:pPr>
      <w:rPr>
        <w:rFonts w:ascii="Courier New" w:hAnsi="Courier New" w:cs="Courier New" w:hint="default"/>
      </w:rPr>
    </w:lvl>
    <w:lvl w:ilvl="5" w:tplc="04090005" w:tentative="1">
      <w:start w:val="1"/>
      <w:numFmt w:val="bullet"/>
      <w:lvlText w:val=""/>
      <w:lvlJc w:val="left"/>
      <w:pPr>
        <w:ind w:left="7303" w:hanging="360"/>
      </w:pPr>
      <w:rPr>
        <w:rFonts w:ascii="Wingdings" w:hAnsi="Wingdings" w:hint="default"/>
      </w:rPr>
    </w:lvl>
    <w:lvl w:ilvl="6" w:tplc="04090001" w:tentative="1">
      <w:start w:val="1"/>
      <w:numFmt w:val="bullet"/>
      <w:lvlText w:val=""/>
      <w:lvlJc w:val="left"/>
      <w:pPr>
        <w:ind w:left="8023" w:hanging="360"/>
      </w:pPr>
      <w:rPr>
        <w:rFonts w:ascii="Symbol" w:hAnsi="Symbol" w:hint="default"/>
      </w:rPr>
    </w:lvl>
    <w:lvl w:ilvl="7" w:tplc="04090003" w:tentative="1">
      <w:start w:val="1"/>
      <w:numFmt w:val="bullet"/>
      <w:lvlText w:val="o"/>
      <w:lvlJc w:val="left"/>
      <w:pPr>
        <w:ind w:left="8743" w:hanging="360"/>
      </w:pPr>
      <w:rPr>
        <w:rFonts w:ascii="Courier New" w:hAnsi="Courier New" w:cs="Courier New" w:hint="default"/>
      </w:rPr>
    </w:lvl>
    <w:lvl w:ilvl="8" w:tplc="04090005" w:tentative="1">
      <w:start w:val="1"/>
      <w:numFmt w:val="bullet"/>
      <w:lvlText w:val=""/>
      <w:lvlJc w:val="left"/>
      <w:pPr>
        <w:ind w:left="9463" w:hanging="360"/>
      </w:pPr>
      <w:rPr>
        <w:rFonts w:ascii="Wingdings" w:hAnsi="Wingdings" w:hint="default"/>
      </w:rPr>
    </w:lvl>
  </w:abstractNum>
  <w:num w:numId="1" w16cid:durableId="105862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0EA"/>
    <w:rsid w:val="000112D6"/>
    <w:rsid w:val="0002546A"/>
    <w:rsid w:val="00027AA8"/>
    <w:rsid w:val="00032052"/>
    <w:rsid w:val="00032C95"/>
    <w:rsid w:val="00062360"/>
    <w:rsid w:val="000835D9"/>
    <w:rsid w:val="00086206"/>
    <w:rsid w:val="00091D64"/>
    <w:rsid w:val="00094571"/>
    <w:rsid w:val="00096DD4"/>
    <w:rsid w:val="000A03E6"/>
    <w:rsid w:val="000A3C20"/>
    <w:rsid w:val="000A4844"/>
    <w:rsid w:val="000A7D8B"/>
    <w:rsid w:val="000B2343"/>
    <w:rsid w:val="000D33E6"/>
    <w:rsid w:val="000D49D1"/>
    <w:rsid w:val="000E2C2A"/>
    <w:rsid w:val="000E35D2"/>
    <w:rsid w:val="000F0152"/>
    <w:rsid w:val="000F1911"/>
    <w:rsid w:val="000F6ADA"/>
    <w:rsid w:val="00126156"/>
    <w:rsid w:val="00140FBC"/>
    <w:rsid w:val="00144BC3"/>
    <w:rsid w:val="00156BCC"/>
    <w:rsid w:val="00174EBF"/>
    <w:rsid w:val="00183673"/>
    <w:rsid w:val="001B0EC5"/>
    <w:rsid w:val="001B152A"/>
    <w:rsid w:val="001D6E6F"/>
    <w:rsid w:val="001F660B"/>
    <w:rsid w:val="00215AFB"/>
    <w:rsid w:val="0022767C"/>
    <w:rsid w:val="0026415D"/>
    <w:rsid w:val="0026425B"/>
    <w:rsid w:val="00272076"/>
    <w:rsid w:val="0027360F"/>
    <w:rsid w:val="0028009B"/>
    <w:rsid w:val="00283A31"/>
    <w:rsid w:val="002A4168"/>
    <w:rsid w:val="002B3EE5"/>
    <w:rsid w:val="002B6E9C"/>
    <w:rsid w:val="002B7895"/>
    <w:rsid w:val="002C0977"/>
    <w:rsid w:val="002C352D"/>
    <w:rsid w:val="002C7B8F"/>
    <w:rsid w:val="002D4524"/>
    <w:rsid w:val="002E2B7F"/>
    <w:rsid w:val="002E2F36"/>
    <w:rsid w:val="002E40A0"/>
    <w:rsid w:val="002F7941"/>
    <w:rsid w:val="003247A9"/>
    <w:rsid w:val="00330D99"/>
    <w:rsid w:val="00343E5A"/>
    <w:rsid w:val="0035542C"/>
    <w:rsid w:val="0037335F"/>
    <w:rsid w:val="00375324"/>
    <w:rsid w:val="00376E2A"/>
    <w:rsid w:val="00386E60"/>
    <w:rsid w:val="003B18F5"/>
    <w:rsid w:val="003B7C09"/>
    <w:rsid w:val="003C6859"/>
    <w:rsid w:val="003C7A4F"/>
    <w:rsid w:val="003D2FEA"/>
    <w:rsid w:val="003E20D7"/>
    <w:rsid w:val="003F09C9"/>
    <w:rsid w:val="004020DD"/>
    <w:rsid w:val="0040687B"/>
    <w:rsid w:val="004214E5"/>
    <w:rsid w:val="0042173D"/>
    <w:rsid w:val="00433299"/>
    <w:rsid w:val="00446FD5"/>
    <w:rsid w:val="00450029"/>
    <w:rsid w:val="004614CA"/>
    <w:rsid w:val="004738C4"/>
    <w:rsid w:val="004D2EFD"/>
    <w:rsid w:val="004D5C8C"/>
    <w:rsid w:val="004E158A"/>
    <w:rsid w:val="004F4F9D"/>
    <w:rsid w:val="004F5EA8"/>
    <w:rsid w:val="005005BD"/>
    <w:rsid w:val="005027BF"/>
    <w:rsid w:val="005250FF"/>
    <w:rsid w:val="00534D6C"/>
    <w:rsid w:val="00545C25"/>
    <w:rsid w:val="00560BE5"/>
    <w:rsid w:val="00574BCB"/>
    <w:rsid w:val="00576AB7"/>
    <w:rsid w:val="005A513B"/>
    <w:rsid w:val="005B5965"/>
    <w:rsid w:val="005D1685"/>
    <w:rsid w:val="006023CB"/>
    <w:rsid w:val="00606FF5"/>
    <w:rsid w:val="00611EE7"/>
    <w:rsid w:val="00641B36"/>
    <w:rsid w:val="00670831"/>
    <w:rsid w:val="00674199"/>
    <w:rsid w:val="0067477C"/>
    <w:rsid w:val="00684A08"/>
    <w:rsid w:val="006D0ECA"/>
    <w:rsid w:val="006D2D97"/>
    <w:rsid w:val="006D645C"/>
    <w:rsid w:val="006D7D48"/>
    <w:rsid w:val="006E456F"/>
    <w:rsid w:val="006E5021"/>
    <w:rsid w:val="006E73A9"/>
    <w:rsid w:val="00724BAC"/>
    <w:rsid w:val="00730F6C"/>
    <w:rsid w:val="00742EF0"/>
    <w:rsid w:val="00752B72"/>
    <w:rsid w:val="0077362E"/>
    <w:rsid w:val="007827EC"/>
    <w:rsid w:val="00787EB7"/>
    <w:rsid w:val="00790293"/>
    <w:rsid w:val="007B5142"/>
    <w:rsid w:val="007D5EBE"/>
    <w:rsid w:val="007E100E"/>
    <w:rsid w:val="007F1A8A"/>
    <w:rsid w:val="00812929"/>
    <w:rsid w:val="0081766D"/>
    <w:rsid w:val="00831A3E"/>
    <w:rsid w:val="008346DF"/>
    <w:rsid w:val="00834F08"/>
    <w:rsid w:val="008424B7"/>
    <w:rsid w:val="00867F1F"/>
    <w:rsid w:val="00884F92"/>
    <w:rsid w:val="008A12BB"/>
    <w:rsid w:val="008A6E0A"/>
    <w:rsid w:val="008C738B"/>
    <w:rsid w:val="008E36BD"/>
    <w:rsid w:val="008F1BA8"/>
    <w:rsid w:val="009025E4"/>
    <w:rsid w:val="00916C4F"/>
    <w:rsid w:val="00924CFF"/>
    <w:rsid w:val="009268E2"/>
    <w:rsid w:val="00941800"/>
    <w:rsid w:val="00941DC5"/>
    <w:rsid w:val="00942BB0"/>
    <w:rsid w:val="00944956"/>
    <w:rsid w:val="00950357"/>
    <w:rsid w:val="0096400E"/>
    <w:rsid w:val="009B7DE2"/>
    <w:rsid w:val="009C051D"/>
    <w:rsid w:val="009C7EE4"/>
    <w:rsid w:val="009E1F41"/>
    <w:rsid w:val="009F0DFD"/>
    <w:rsid w:val="009F5E32"/>
    <w:rsid w:val="00A00114"/>
    <w:rsid w:val="00A12333"/>
    <w:rsid w:val="00A321DE"/>
    <w:rsid w:val="00A328BC"/>
    <w:rsid w:val="00A510AF"/>
    <w:rsid w:val="00A80DA4"/>
    <w:rsid w:val="00A91AB6"/>
    <w:rsid w:val="00A9348A"/>
    <w:rsid w:val="00AA6C6C"/>
    <w:rsid w:val="00AB4626"/>
    <w:rsid w:val="00AC3190"/>
    <w:rsid w:val="00AC4FE4"/>
    <w:rsid w:val="00AD6A2C"/>
    <w:rsid w:val="00AF11C7"/>
    <w:rsid w:val="00B1311A"/>
    <w:rsid w:val="00B27F56"/>
    <w:rsid w:val="00B700EA"/>
    <w:rsid w:val="00B72061"/>
    <w:rsid w:val="00B8578F"/>
    <w:rsid w:val="00B86676"/>
    <w:rsid w:val="00B9422A"/>
    <w:rsid w:val="00BA3F09"/>
    <w:rsid w:val="00BD176E"/>
    <w:rsid w:val="00BE3E3D"/>
    <w:rsid w:val="00BF49A8"/>
    <w:rsid w:val="00C00656"/>
    <w:rsid w:val="00C23B05"/>
    <w:rsid w:val="00C455ED"/>
    <w:rsid w:val="00C47401"/>
    <w:rsid w:val="00C47FAF"/>
    <w:rsid w:val="00C514CD"/>
    <w:rsid w:val="00C52EE8"/>
    <w:rsid w:val="00C6549A"/>
    <w:rsid w:val="00C760E2"/>
    <w:rsid w:val="00C83F0A"/>
    <w:rsid w:val="00C86F3E"/>
    <w:rsid w:val="00C96D28"/>
    <w:rsid w:val="00CC0B3D"/>
    <w:rsid w:val="00CC4227"/>
    <w:rsid w:val="00CF40E7"/>
    <w:rsid w:val="00D26711"/>
    <w:rsid w:val="00D270C0"/>
    <w:rsid w:val="00D27AC2"/>
    <w:rsid w:val="00D444B0"/>
    <w:rsid w:val="00D55FB9"/>
    <w:rsid w:val="00D674D7"/>
    <w:rsid w:val="00D730E8"/>
    <w:rsid w:val="00D839CD"/>
    <w:rsid w:val="00D94863"/>
    <w:rsid w:val="00DA580F"/>
    <w:rsid w:val="00DA7510"/>
    <w:rsid w:val="00DB0B07"/>
    <w:rsid w:val="00DE03FF"/>
    <w:rsid w:val="00DF1E43"/>
    <w:rsid w:val="00DF59A2"/>
    <w:rsid w:val="00E40DDB"/>
    <w:rsid w:val="00E44FAB"/>
    <w:rsid w:val="00E6130D"/>
    <w:rsid w:val="00E6294D"/>
    <w:rsid w:val="00E76004"/>
    <w:rsid w:val="00E815FA"/>
    <w:rsid w:val="00E83254"/>
    <w:rsid w:val="00E867BB"/>
    <w:rsid w:val="00E871BD"/>
    <w:rsid w:val="00E910EE"/>
    <w:rsid w:val="00EB7D13"/>
    <w:rsid w:val="00EC4218"/>
    <w:rsid w:val="00ED49D9"/>
    <w:rsid w:val="00ED7DCD"/>
    <w:rsid w:val="00F02A3A"/>
    <w:rsid w:val="00F17B5E"/>
    <w:rsid w:val="00F26552"/>
    <w:rsid w:val="00F347EC"/>
    <w:rsid w:val="00F355F2"/>
    <w:rsid w:val="00F43574"/>
    <w:rsid w:val="00F525F1"/>
    <w:rsid w:val="00F549DF"/>
    <w:rsid w:val="00FB3CF2"/>
    <w:rsid w:val="00FC38E9"/>
    <w:rsid w:val="00FC4EE9"/>
    <w:rsid w:val="00FD1B66"/>
    <w:rsid w:val="00FD219F"/>
    <w:rsid w:val="00FE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31444"/>
  <w15:chartTrackingRefBased/>
  <w15:docId w15:val="{10C61176-65E8-4CBE-904E-102335DDC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0EA"/>
    <w:rPr>
      <w:rFonts w:ascii="Times" w:eastAsia="Times" w:hAnsi="Time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00EA"/>
    <w:rPr>
      <w:color w:val="0000FF"/>
      <w:u w:val="single"/>
    </w:rPr>
  </w:style>
  <w:style w:type="paragraph" w:styleId="Footer">
    <w:name w:val="footer"/>
    <w:basedOn w:val="Normal"/>
    <w:link w:val="FooterChar"/>
    <w:uiPriority w:val="99"/>
    <w:rsid w:val="00B700EA"/>
    <w:pPr>
      <w:tabs>
        <w:tab w:val="center" w:pos="4320"/>
        <w:tab w:val="right" w:pos="8640"/>
      </w:tabs>
    </w:pPr>
  </w:style>
  <w:style w:type="character" w:customStyle="1" w:styleId="FooterChar">
    <w:name w:val="Footer Char"/>
    <w:link w:val="Footer"/>
    <w:uiPriority w:val="99"/>
    <w:rsid w:val="00B700EA"/>
    <w:rPr>
      <w:rFonts w:ascii="Times" w:eastAsia="Times" w:hAnsi="Times" w:cs="Times New Roman"/>
      <w:sz w:val="24"/>
      <w:szCs w:val="20"/>
    </w:rPr>
  </w:style>
  <w:style w:type="paragraph" w:styleId="BalloonText">
    <w:name w:val="Balloon Text"/>
    <w:basedOn w:val="Normal"/>
    <w:link w:val="BalloonTextChar"/>
    <w:uiPriority w:val="99"/>
    <w:semiHidden/>
    <w:unhideWhenUsed/>
    <w:rsid w:val="00B700EA"/>
    <w:rPr>
      <w:rFonts w:ascii="Tahoma" w:hAnsi="Tahoma" w:cs="Tahoma"/>
      <w:sz w:val="16"/>
      <w:szCs w:val="16"/>
    </w:rPr>
  </w:style>
  <w:style w:type="character" w:customStyle="1" w:styleId="BalloonTextChar">
    <w:name w:val="Balloon Text Char"/>
    <w:link w:val="BalloonText"/>
    <w:uiPriority w:val="99"/>
    <w:semiHidden/>
    <w:rsid w:val="00B700EA"/>
    <w:rPr>
      <w:rFonts w:ascii="Tahoma" w:eastAsia="Times" w:hAnsi="Tahoma" w:cs="Tahoma"/>
      <w:sz w:val="16"/>
      <w:szCs w:val="16"/>
    </w:rPr>
  </w:style>
  <w:style w:type="paragraph" w:styleId="PlainText">
    <w:name w:val="Plain Text"/>
    <w:basedOn w:val="Normal"/>
    <w:link w:val="PlainTextChar"/>
    <w:uiPriority w:val="99"/>
    <w:unhideWhenUsed/>
    <w:rsid w:val="006E456F"/>
    <w:rPr>
      <w:rFonts w:ascii="Calibri" w:eastAsia="Times New Roman" w:hAnsi="Calibri"/>
      <w:sz w:val="22"/>
      <w:szCs w:val="21"/>
    </w:rPr>
  </w:style>
  <w:style w:type="character" w:customStyle="1" w:styleId="PlainTextChar">
    <w:name w:val="Plain Text Char"/>
    <w:link w:val="PlainText"/>
    <w:uiPriority w:val="99"/>
    <w:rsid w:val="006E456F"/>
    <w:rPr>
      <w:rFonts w:eastAsia="Times New Roman"/>
      <w:sz w:val="22"/>
      <w:szCs w:val="21"/>
    </w:rPr>
  </w:style>
  <w:style w:type="paragraph" w:styleId="Header">
    <w:name w:val="header"/>
    <w:basedOn w:val="Normal"/>
    <w:link w:val="HeaderChar"/>
    <w:uiPriority w:val="99"/>
    <w:unhideWhenUsed/>
    <w:rsid w:val="003C6859"/>
    <w:pPr>
      <w:tabs>
        <w:tab w:val="center" w:pos="4680"/>
        <w:tab w:val="right" w:pos="9360"/>
      </w:tabs>
    </w:pPr>
  </w:style>
  <w:style w:type="character" w:customStyle="1" w:styleId="HeaderChar">
    <w:name w:val="Header Char"/>
    <w:link w:val="Header"/>
    <w:uiPriority w:val="99"/>
    <w:rsid w:val="003C6859"/>
    <w:rPr>
      <w:rFonts w:ascii="Times" w:eastAsia="Times" w:hAnsi="Times"/>
      <w:sz w:val="24"/>
    </w:rPr>
  </w:style>
  <w:style w:type="character" w:styleId="FollowedHyperlink">
    <w:name w:val="FollowedHyperlink"/>
    <w:basedOn w:val="DefaultParagraphFont"/>
    <w:uiPriority w:val="99"/>
    <w:semiHidden/>
    <w:unhideWhenUsed/>
    <w:rsid w:val="006023CB"/>
    <w:rPr>
      <w:color w:val="954F72" w:themeColor="followedHyperlink"/>
      <w:u w:val="single"/>
    </w:rPr>
  </w:style>
  <w:style w:type="paragraph" w:styleId="ListParagraph">
    <w:name w:val="List Paragraph"/>
    <w:basedOn w:val="Normal"/>
    <w:uiPriority w:val="34"/>
    <w:qFormat/>
    <w:rsid w:val="008424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9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dtp.cpuc.ca.gov/aboutus.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sa@ddtp.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dtp.cpuc.ca.gov/getinvolved.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1" ma:contentTypeDescription="Create a new document." ma:contentTypeScope="" ma:versionID="d5075adcfb8a0a50319aaa507d6d2e1f">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13094fc0280402888ca0698b1a731b2e"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0DDF70-2B20-4532-B75C-FD483E6C52F9}">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customXml/itemProps2.xml><?xml version="1.0" encoding="utf-8"?>
<ds:datastoreItem xmlns:ds="http://schemas.openxmlformats.org/officeDocument/2006/customXml" ds:itemID="{5212CA2E-5A7E-4288-AB1B-A43BB2908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7C6A8-3FE7-4F0B-96C7-F4FA829FAE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DDTP</Company>
  <LinksUpToDate>false</LinksUpToDate>
  <CharactersWithSpaces>2629</CharactersWithSpaces>
  <SharedDoc>false</SharedDoc>
  <HLinks>
    <vt:vector size="18" baseType="variant">
      <vt:variant>
        <vt:i4>4718668</vt:i4>
      </vt:variant>
      <vt:variant>
        <vt:i4>3</vt:i4>
      </vt:variant>
      <vt:variant>
        <vt:i4>0</vt:i4>
      </vt:variant>
      <vt:variant>
        <vt:i4>5</vt:i4>
      </vt:variant>
      <vt:variant>
        <vt:lpwstr>http://www.ddtp.org/</vt:lpwstr>
      </vt:variant>
      <vt:variant>
        <vt:lpwstr/>
      </vt:variant>
      <vt:variant>
        <vt:i4>2162702</vt:i4>
      </vt:variant>
      <vt:variant>
        <vt:i4>0</vt:i4>
      </vt:variant>
      <vt:variant>
        <vt:i4>0</vt:i4>
      </vt:variant>
      <vt:variant>
        <vt:i4>5</vt:i4>
      </vt:variant>
      <vt:variant>
        <vt:lpwstr>mailto:lisa@ddtp.org</vt:lpwstr>
      </vt:variant>
      <vt:variant>
        <vt:lpwstr/>
      </vt:variant>
      <vt:variant>
        <vt:i4>4718668</vt:i4>
      </vt:variant>
      <vt:variant>
        <vt:i4>0</vt:i4>
      </vt:variant>
      <vt:variant>
        <vt:i4>0</vt:i4>
      </vt:variant>
      <vt:variant>
        <vt:i4>5</vt:i4>
      </vt:variant>
      <vt:variant>
        <vt:lpwstr>http://www.ddtp.org/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cp:lastModifiedBy>Reina Vazquez</cp:lastModifiedBy>
  <cp:revision>56</cp:revision>
  <cp:lastPrinted>2011-12-29T22:29:00Z</cp:lastPrinted>
  <dcterms:created xsi:type="dcterms:W3CDTF">2019-08-15T00:15:00Z</dcterms:created>
  <dcterms:modified xsi:type="dcterms:W3CDTF">2023-06-13T19:57:00Z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